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5" w:type="dxa"/>
        <w:tblLayout w:type="fixed"/>
        <w:tblLook w:val="01E0"/>
      </w:tblPr>
      <w:tblGrid>
        <w:gridCol w:w="11464"/>
        <w:gridCol w:w="4241"/>
      </w:tblGrid>
      <w:tr w:rsidR="00296D75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96D75" w:rsidRDefault="00296D75">
            <w:pPr>
              <w:spacing w:line="1" w:lineRule="auto"/>
            </w:pPr>
          </w:p>
        </w:tc>
        <w:tc>
          <w:tcPr>
            <w:tcW w:w="424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1"/>
            </w:tblGrid>
            <w:tr w:rsidR="00296D75">
              <w:tc>
                <w:tcPr>
                  <w:tcW w:w="4241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296D75" w:rsidRDefault="00801B56">
                  <w:r>
                    <w:rPr>
                      <w:color w:val="000000"/>
                      <w:sz w:val="24"/>
                      <w:szCs w:val="24"/>
                    </w:rPr>
                    <w:t>Приложение 5</w:t>
                  </w:r>
                </w:p>
                <w:p w:rsidR="00296D75" w:rsidRDefault="00801B56">
                  <w:r>
                    <w:rPr>
                      <w:color w:val="000000"/>
                      <w:sz w:val="24"/>
                      <w:szCs w:val="24"/>
                    </w:rPr>
                    <w:t xml:space="preserve">к решению </w:t>
                  </w:r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Саратовской</w:t>
                  </w:r>
                  <w:proofErr w:type="gramEnd"/>
                </w:p>
                <w:p w:rsidR="00296D75" w:rsidRDefault="00801B56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296D75" w:rsidRDefault="00801B56" w:rsidP="00A12055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A12055">
                    <w:rPr>
                      <w:color w:val="000000"/>
                      <w:sz w:val="24"/>
                      <w:szCs w:val="24"/>
                    </w:rPr>
                    <w:t>31 октября 2025 года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 </w:t>
                  </w:r>
                  <w:r w:rsidR="00A12055">
                    <w:rPr>
                      <w:color w:val="000000"/>
                      <w:sz w:val="24"/>
                      <w:szCs w:val="24"/>
                    </w:rPr>
                    <w:t>74-694</w:t>
                  </w:r>
                </w:p>
              </w:tc>
            </w:tr>
          </w:tbl>
          <w:p w:rsidR="00296D75" w:rsidRDefault="00296D75">
            <w:pPr>
              <w:spacing w:line="1" w:lineRule="auto"/>
            </w:pPr>
          </w:p>
        </w:tc>
      </w:tr>
      <w:tr w:rsidR="00296D75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96D75" w:rsidRDefault="00296D75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96D75" w:rsidRDefault="00296D75">
            <w:pPr>
              <w:spacing w:line="1" w:lineRule="auto"/>
            </w:pPr>
          </w:p>
        </w:tc>
      </w:tr>
      <w:tr w:rsidR="00296D75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96D75" w:rsidRDefault="00296D75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96D75" w:rsidRDefault="00296D75">
            <w:pPr>
              <w:spacing w:line="1" w:lineRule="auto"/>
            </w:pPr>
          </w:p>
        </w:tc>
      </w:tr>
      <w:tr w:rsidR="00296D75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96D75" w:rsidRDefault="00296D75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96D75" w:rsidRDefault="00296D75">
            <w:pPr>
              <w:spacing w:line="1" w:lineRule="auto"/>
            </w:pPr>
          </w:p>
        </w:tc>
      </w:tr>
    </w:tbl>
    <w:p w:rsidR="00296D75" w:rsidRDefault="00296D75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296D75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296D75" w:rsidRDefault="00296D75">
            <w:pPr>
              <w:ind w:firstLine="360"/>
              <w:jc w:val="both"/>
            </w:pPr>
          </w:p>
          <w:p w:rsidR="00296D75" w:rsidRDefault="00296D75">
            <w:pPr>
              <w:ind w:firstLine="360"/>
              <w:jc w:val="both"/>
            </w:pPr>
          </w:p>
        </w:tc>
      </w:tr>
    </w:tbl>
    <w:p w:rsidR="00296D75" w:rsidRDefault="00296D75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296D75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296D75" w:rsidRDefault="00801B56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Распределение бюджетных ассигнований по целевым статьям</w:t>
            </w:r>
          </w:p>
          <w:p w:rsidR="00296D75" w:rsidRDefault="00801B56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(муниципальным программам и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направлениям деятельности), группам</w:t>
            </w:r>
          </w:p>
          <w:p w:rsidR="00296D75" w:rsidRDefault="00801B56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видов расходов классификации расходов бюджета муниципального образования «Город Саратов»</w:t>
            </w:r>
          </w:p>
          <w:p w:rsidR="00296D75" w:rsidRDefault="00801B56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2025 год и на плановый период 2026 и 2027 годов</w:t>
            </w:r>
          </w:p>
        </w:tc>
      </w:tr>
    </w:tbl>
    <w:p w:rsidR="00296D75" w:rsidRDefault="00296D75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296D75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296D75" w:rsidRDefault="00296D75">
            <w:pPr>
              <w:ind w:firstLine="360"/>
              <w:jc w:val="both"/>
            </w:pPr>
          </w:p>
          <w:p w:rsidR="00296D75" w:rsidRDefault="00296D75">
            <w:pPr>
              <w:ind w:firstLine="360"/>
              <w:jc w:val="both"/>
            </w:pPr>
          </w:p>
        </w:tc>
      </w:tr>
    </w:tbl>
    <w:p w:rsidR="00296D75" w:rsidRDefault="00296D75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296D75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296D75" w:rsidRDefault="00801B56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296D75" w:rsidRDefault="00296D75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8055"/>
        <w:gridCol w:w="1700"/>
        <w:gridCol w:w="850"/>
        <w:gridCol w:w="1700"/>
        <w:gridCol w:w="1700"/>
        <w:gridCol w:w="1700"/>
      </w:tblGrid>
      <w:tr w:rsidR="00296D75">
        <w:trPr>
          <w:tblHeader/>
        </w:trPr>
        <w:tc>
          <w:tcPr>
            <w:tcW w:w="80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96D75" w:rsidRDefault="00801B56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296D75" w:rsidRDefault="00296D7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96D75" w:rsidRDefault="00801B56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296D75" w:rsidRDefault="00296D75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96D75" w:rsidRDefault="00801B56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296D75" w:rsidRDefault="00296D7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96D75" w:rsidRDefault="00801B56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2025 год</w:t>
            </w:r>
          </w:p>
          <w:p w:rsidR="00296D75" w:rsidRDefault="00296D7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96D75" w:rsidRDefault="00801B56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296D75" w:rsidRDefault="00296D7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96D75" w:rsidRDefault="00801B56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296D75" w:rsidRDefault="00296D75">
            <w:pPr>
              <w:spacing w:line="1" w:lineRule="auto"/>
            </w:pPr>
          </w:p>
        </w:tc>
      </w:tr>
    </w:tbl>
    <w:p w:rsidR="00296D75" w:rsidRDefault="00296D75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8055"/>
        <w:gridCol w:w="1700"/>
        <w:gridCol w:w="850"/>
        <w:gridCol w:w="1700"/>
        <w:gridCol w:w="1700"/>
        <w:gridCol w:w="1700"/>
      </w:tblGrid>
      <w:tr w:rsidR="00296D75">
        <w:trPr>
          <w:tblHeader/>
        </w:trPr>
        <w:tc>
          <w:tcPr>
            <w:tcW w:w="8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96D75" w:rsidRDefault="00801B56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296D75" w:rsidRDefault="00296D7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96D75" w:rsidRDefault="00801B56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296D75" w:rsidRDefault="00296D75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96D75" w:rsidRDefault="00801B56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296D75" w:rsidRDefault="00296D7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96D75" w:rsidRDefault="00801B56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296D75" w:rsidRDefault="00296D7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96D75" w:rsidRDefault="00801B56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296D75" w:rsidRDefault="00296D7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96D75" w:rsidRDefault="00801B56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296D75" w:rsidRDefault="00296D75">
            <w:pPr>
              <w:spacing w:line="1" w:lineRule="auto"/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1 926 028,9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1 093 413,7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1 093 413,7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70 418,8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Модернизация региональных и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84 208,5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капитального и текущего ремонта, техническое оснащение муниципальных учреждений </w:t>
            </w:r>
            <w:proofErr w:type="spellStart"/>
            <w:r>
              <w:rPr>
                <w:color w:val="000000"/>
                <w:sz w:val="24"/>
                <w:szCs w:val="24"/>
              </w:rPr>
              <w:t>культурно-досугового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типа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Создание школ </w:t>
            </w:r>
            <w:proofErr w:type="spellStart"/>
            <w:r>
              <w:rPr>
                <w:color w:val="000000"/>
                <w:sz w:val="24"/>
                <w:szCs w:val="24"/>
              </w:rPr>
              <w:t>креативных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индустрий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826 889,0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567 724,1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567 724,1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817 470,3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467 692,3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467 692,3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302 039,2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298 391,5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307 944,9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220 179,4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235 227,3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244 780,7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84 413,0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87 705,1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1 296,1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73 083,6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86 409,0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97 248,8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1 437,1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95 811,7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44 457,3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656,9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43 800,4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9 988,0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1 535,0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проживающим на территории муниципального образования «Город Саратов», в период целевого обучения по образовательным программам среднего профессионального и высшего образования на основании договора о целевом обучении, заключенного с муниципальным образовательным учреждением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864 971,9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1 255 897,8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2 295 909,5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840 646,1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840 646,1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840 646,1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23 908,6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23 908,6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23 908,6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13 027 751,0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8 298 195,9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7 931 828,1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3 092 776,9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развязку «Стрелка»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Саратовской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1 256 204,1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1 205 183,7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481 102,9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инфраструктуры дорожного хозяйства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154 144,7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154 144,7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154 144,7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146 999,5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3 138 125,6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1 883 192,8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1 876 409,8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1 362 423,0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1 350 990,7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1 733 746,5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1 642 116,0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1 733 746,5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1 642 116,0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30 129,3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28 625,9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56 478,4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40 481,0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2 234 915,9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2 119 027,8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2 153 309,9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41 549,5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Возмещение недополученных доходов </w:t>
            </w:r>
            <w:proofErr w:type="gramStart"/>
            <w:r>
              <w:rPr>
                <w:color w:val="000000"/>
                <w:sz w:val="24"/>
                <w:szCs w:val="24"/>
              </w:rPr>
              <w:t>в связи с реализацией меры социальной поддержки в виде освобождения пассажиров от платы за проезд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провоз багажа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1 183 470,6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1 851 671,4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1 884 355,5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1 183 470,6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1 851 671,4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1 884 355,5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694 015,7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694 015,7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351A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1 135 391,</w:t>
            </w:r>
            <w:r w:rsidR="00351A4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584 771,5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537 152,0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в целях выполнения задач регионального проекта «Развитие инициативного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351A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</w:t>
            </w:r>
            <w:r w:rsidR="00351A49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,</w:t>
            </w:r>
            <w:r w:rsidR="00351A49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субсидий из областного бюджета («Обустройство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асфальто-бетонного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субсидий из областного бюджета («Обустройство сквера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Михайловка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бюджета, за исключением инициативных платежей («Обустройство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асфальто-бетонного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Реализация инициативных проектов за счет средств местного бюджета, за исключением инициативных платежей («Обустройство сквера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Михайловка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(«Обустройство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асфальто-бетонного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351A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</w:t>
            </w:r>
            <w:r w:rsidR="00351A4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</w:t>
            </w:r>
            <w:r w:rsidR="00351A4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(«Обустройство сквера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Михайловка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623 078,0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278 099,0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278 707,2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424 863,3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173 941,3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424 863,3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173 941,3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178 203,5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146 428,7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65 195,6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63 267,8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53 565,3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43 886,2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9 668,9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1 530,3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1 530,3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326 708,4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176 992,4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187 374,8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187 374,8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1 985,9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благоустройства»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Погашение кредиторской задолженности прошлых лет по мероприятиям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0М00Г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0М00Г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351A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4 865 374,</w:t>
            </w:r>
            <w:r w:rsidR="00351A49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151 896,3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4 548 277,</w:t>
            </w:r>
            <w:r w:rsidR="00351A49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66 024,0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122 185,9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122 185,9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85 785,0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84 219,5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351A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604 21</w:t>
            </w:r>
            <w:r w:rsidR="00351A49">
              <w:rPr>
                <w:color w:val="000000"/>
                <w:sz w:val="24"/>
                <w:szCs w:val="24"/>
              </w:rPr>
              <w:t>4</w:t>
            </w:r>
            <w:r>
              <w:rPr>
                <w:color w:val="000000"/>
                <w:sz w:val="24"/>
                <w:szCs w:val="24"/>
              </w:rPr>
              <w:t>,</w:t>
            </w:r>
            <w:r w:rsidR="00351A49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351A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604 21</w:t>
            </w:r>
            <w:r w:rsidR="00351A49">
              <w:rPr>
                <w:color w:val="000000"/>
                <w:sz w:val="24"/>
                <w:szCs w:val="24"/>
              </w:rPr>
              <w:t>4</w:t>
            </w:r>
            <w:r>
              <w:rPr>
                <w:color w:val="000000"/>
                <w:sz w:val="24"/>
                <w:szCs w:val="24"/>
              </w:rPr>
              <w:t>,</w:t>
            </w:r>
            <w:r w:rsidR="00351A49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1 923 232,3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1 739 465,8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183 766,5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46 293,7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46 293,7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46 293,7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«Развитие </w:t>
            </w:r>
            <w:proofErr w:type="gramStart"/>
            <w:r>
              <w:rPr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Реализация инициативного проекта за счет средств местного бюджета, за исключением инициативных платежей граждан «Установка детской игровой площадки 225 кв. м на территории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им. Уфимцева К.Г., д. № 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 в части инициативных платежей граждан «Установка детской игровой площадки 225 кв. м на территории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им. Уфимцева К.Г., д. № 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</w:t>
            </w:r>
            <w:proofErr w:type="spellStart"/>
            <w:r>
              <w:rPr>
                <w:color w:val="000000"/>
                <w:sz w:val="24"/>
                <w:szCs w:val="24"/>
              </w:rPr>
              <w:t>СпортГрад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» - устройство многофункциональной спортивной площадки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улица им. </w:t>
            </w:r>
            <w:proofErr w:type="spellStart"/>
            <w:r>
              <w:rPr>
                <w:color w:val="000000"/>
                <w:sz w:val="24"/>
                <w:szCs w:val="24"/>
              </w:rPr>
              <w:t>Шехурдина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А.П., д. № 36»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</w:t>
            </w:r>
            <w:proofErr w:type="spellStart"/>
            <w:r>
              <w:rPr>
                <w:color w:val="000000"/>
                <w:sz w:val="24"/>
                <w:szCs w:val="24"/>
              </w:rPr>
              <w:t>СпортГрад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» - устройство многофункциональной спортивной площадки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улица им. </w:t>
            </w:r>
            <w:proofErr w:type="spellStart"/>
            <w:r>
              <w:rPr>
                <w:color w:val="000000"/>
                <w:sz w:val="24"/>
                <w:szCs w:val="24"/>
              </w:rPr>
              <w:t>Шехурдина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А.П., д. № 36»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«Обновление детской площадки. Организация зоны отдыха жителей. Установка спортивной площадки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Беговой проезд, д. № 1»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Реализация инициативного проекта за счет средств местного бюджета в части инициативных платежей граждан «Обновление детской площадки. Организация зоны отдыха жителей. Установка спортивной площадки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Беговой проезд, д. № 1»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«Обустройство универсальной спортивной площадки, расположенной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Шелковичная, д. 164, 166, 168, 170, 172, 174, 176»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«Обустройство универсальной спортивной площадки, расположенной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Шелковичная, д. 164, 166, 168, 170, 172, 174, 176»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«Устройство детской спортивной площадки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им. Осипова В.И., 8, 10, 12, 22, 24»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«Устройство детской спортивной площадки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им. Осипова В.И., 8, 10, 12, 22, 24»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Реализация инициативного проекта за счет средств местного бюджета, за исключением инициативных платежей граждан «Создание тематического пространства «Экологическое детство»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напротив подъезда № 6 дома № 14 по ул. им. Чернышевского Н.Г.»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«Создание тематического пространства «Экологическое детство»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напротив подъезда № 6 дома № 14 по ул. им. Чернышевского Н.Г.»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«Устройство рекреационной зоны «Хвойный парк»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между домами № 4, 6, 8 по 4-му проезду им. Чернышевского Н.Г.»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«Устройство рекреационной зоны «Хвойный парк»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между домами № 4, 6, 8 по 4-му проезду им. Чернышевского Н.Г.»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«Обустройство спортивной площадки по мини-футбол во дворе многоквартирного дома по адресу: г. Саратов, ул. Одесская, д. № 26 (кадастровый номер 64:48:040816:41)»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средств местного бюджета в части инициативных платежей граждан «Обустройство спортивной площадки по мини-футбол во дворе многоквартирного дома по адресу: г. Саратов, ул. Одесская, д. № 26 (кадастровый номер 64:48:040816:41)»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52 993,1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благоустройству дворовых территорий – оборудование детских игровых и спортивных площадок, а также на ограждение детских игровых площадок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06 4 02 79912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06 4 02 79912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52 293,1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52 293,1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2 315 607,1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2 021 816,0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2 130 034,9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1 086 366,7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модернизации коммунальной инфраструктуры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1 086 366,7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1 086 366,7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в целях выполнения задач регионального проекта «Развитие инициативного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субсидий из областного бюджета («Организация бесперебойного водоснабжения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бюджета, за исключением инициативных платежей («Организация бесперебойного водоснабжения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(«Организация бесперебойного водоснабжения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индивидуальных предпринимателей и юридических лиц («Организация бесперебойного водоснабжения в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муниципального образования «Город Саратов»»)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строительству и реконструкции </w:t>
            </w:r>
            <w:proofErr w:type="spellStart"/>
            <w:r>
              <w:rPr>
                <w:color w:val="000000"/>
                <w:sz w:val="24"/>
                <w:szCs w:val="24"/>
              </w:rPr>
              <w:t>очи</w:t>
            </w:r>
            <w:proofErr w:type="gramStart"/>
            <w:r>
              <w:rPr>
                <w:color w:val="000000"/>
                <w:sz w:val="24"/>
                <w:szCs w:val="24"/>
              </w:rPr>
              <w:t>c</w:t>
            </w:r>
            <w:proofErr w:type="gramEnd"/>
            <w:r>
              <w:rPr>
                <w:color w:val="000000"/>
                <w:sz w:val="24"/>
                <w:szCs w:val="24"/>
              </w:rPr>
              <w:t>тных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сооружений, в том числе на разработку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машин и производственного инвентаря для нужд коммунального хозяйства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28 702,2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3 038,3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3 038,3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124 314,5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110 885,6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109 144,5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56 705,1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54 418,2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56 675,1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54 418,2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57 859,9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47 961,0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57 810,2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47 961,0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785,3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785,3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119 197,1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69 197,1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69 197,1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602 052,8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536 486,8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539 757,2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553 160,7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493 011,1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494 835,0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235 524,6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203 490,5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205 314,4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282 782,0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282 782,0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38 082,6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«Энергосбережение и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2 920,2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17 790 340,5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16 314 889,9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15 768 850,7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890 957,2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92 771,9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57 881,8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378 835,9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381 176,9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384 512,1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15 215,5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52 896,5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50 908,0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52 643,9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312 432,9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314 000,7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316 400,1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3 742,7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308 610,0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310 190,3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312 657,4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252 745,0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227 539,7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96 858,1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96 858,1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731 728,0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679 073,4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640 122,4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«Проведение проектных и </w:t>
            </w:r>
            <w:proofErr w:type="spellStart"/>
            <w:r>
              <w:rPr>
                <w:color w:val="000000"/>
                <w:sz w:val="24"/>
                <w:szCs w:val="24"/>
              </w:rPr>
              <w:t>предпроектных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«Создание условий для занятий физкультурой и спортом»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13 924 433,5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13 820 957,7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13 823 011,0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3 199 707,3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3 504 362,6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3 505 543,4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3 199 368,7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3 504 362,6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3 505 543,4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146 677,5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146 677,5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11 198,6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11 121,1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2 786 474,3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2 788 122,4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2 786 474,3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2 788 122,4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6 436 481,4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6 326 101,5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6 343 739,7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43 317,5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6 392 018,5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6 282 022,4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6 299 551,3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137,5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137,5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246 377,7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246 377,7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246 377,7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246 377,7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246 377,7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246 377,7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135 474,0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134 974,0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3 564,7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3 564,7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71 589,4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71 589,4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>
              <w:rPr>
                <w:color w:val="000000"/>
                <w:sz w:val="24"/>
                <w:szCs w:val="24"/>
              </w:rPr>
              <w:t>организациях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(муниципальные образовательные организации)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489 779,0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429 681,7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411 128,3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489 779,0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429 681,7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411 128,3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центров образования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естественно-научной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центров образования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естественно-научной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677 247,3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483 587,8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483 583,9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452 774,4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469 997,0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452 774,4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469 997,0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247 258,5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237 537,3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65 768,0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171 769,3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создание условий по обеспечению муниципальных образовательных организаций доброкачественной питьевой водой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391 494,9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379 836,1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380 241,5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380 959,1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368 921,9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344 235,8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336 695,3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59,7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11 319,6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11 019,6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551 435,5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481 663,1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481 361,2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38 638,3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38 638,3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38 638,3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120 622,2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119 141,4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119 141,4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342 518,4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311 882,9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292 554,2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292 554,2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12 4 08 79917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12 4 08 79917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3 369,3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794,6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372,2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1 312,9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802,6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13 331,6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116,5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7 770,2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</w:t>
            </w:r>
            <w:proofErr w:type="spellStart"/>
            <w:r>
              <w:rPr>
                <w:color w:val="000000"/>
                <w:sz w:val="24"/>
                <w:szCs w:val="24"/>
              </w:rPr>
              <w:t>Гагаринского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административного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81 818,9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в целях переселения граждан из муниципальных жилых помещений, расположенных в объектах, подлежащих изъятию»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«Расселение многоквартирных домов, находящихся под угрозой обрушения»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муниципальных программ, предусматривающих мероприятия по расселению многоквартирных домов, находящихся под угрозой обрушения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17 3 03 77610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17 3 03 77610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L5990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L5990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170 125,1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137 446,6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230 801,5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117 786,3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99 675,6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101 455,0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117 786,3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99 675,6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101 455,0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80 784,5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84 015,9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17 145,9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293,2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841 770,4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2 090 911,8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209 264,7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739 816,3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2 003 852,2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>
              <w:rPr>
                <w:color w:val="000000"/>
                <w:sz w:val="24"/>
                <w:szCs w:val="24"/>
              </w:rPr>
              <w:t>берег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color w:val="000000"/>
                <w:sz w:val="24"/>
                <w:szCs w:val="24"/>
              </w:rPr>
              <w:t>склоноукрепительных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Капитальные вложения в объекты государственной (муниципальной) собственности субъектов Российской Федерации и (или)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(реконструкция, в том числе</w:t>
            </w:r>
            <w:r>
              <w:rPr>
                <w:color w:val="000000"/>
                <w:sz w:val="24"/>
                <w:szCs w:val="24"/>
              </w:rPr>
              <w:br/>
              <w:t>с элементами реставрации, техническое перевооружение) объектов государственной</w:t>
            </w:r>
            <w:r>
              <w:rPr>
                <w:color w:val="000000"/>
                <w:sz w:val="24"/>
                <w:szCs w:val="24"/>
              </w:rPr>
              <w:br/>
              <w:t>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53 449,1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351A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801 918,</w:t>
            </w:r>
            <w:r w:rsidR="00351A49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«Жилье»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351A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501 67</w:t>
            </w:r>
            <w:r w:rsidR="00351A49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,</w:t>
            </w:r>
            <w:r w:rsidR="00351A49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351A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301 868,</w:t>
            </w:r>
            <w:r w:rsidR="00351A4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294 063,9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351A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7 804,</w:t>
            </w:r>
            <w:r w:rsidR="00351A49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186 196,8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177 176,9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300 242,7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300 242,7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266 285,9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«Подготовка мероприятий для переселения граждан из аварийного жилищного фонда»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68 953,4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2 334 295,9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2 268 589,2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2 268 424,7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1 263 673,8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1 216 029,3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1 216 186,3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1 199 913,9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1 151 850,8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1 152 007,8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1 105 810,1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1 083 554,7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1 083 554,7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79 486,8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61 029,3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7 423,8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</w:t>
            </w:r>
            <w:proofErr w:type="gramStart"/>
            <w:r>
              <w:rPr>
                <w:color w:val="000000"/>
                <w:sz w:val="24"/>
                <w:szCs w:val="24"/>
              </w:rPr>
              <w:t>контроля за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825 229,7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809 065,7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808 744,2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755 187,0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739 140,0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720 814,0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33 298,5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36 514,0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18 013,8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7 935,0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5 827,6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2 107,4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61 813,7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2 302 428,0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789 202,8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584 674,6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776 398,1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776 398,1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56 240,6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461 038,9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257 077,6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1 526 029,9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744 202,8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539 674,6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486 595,1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49 341,1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22 565,4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473 458,4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49 341,1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22 565,4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410 785,6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387 118,2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395 986,4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264 773,0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271 702,9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280 570,9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142 220,5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112 365,5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112 365,7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3 049,8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объектов жизнеобеспечения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7 440,7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7 440,7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31 603,1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Средства, зарезервированные на реализацию инициативных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Средства, зарезервированные в целях соблюдения уровня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при предоставлении межбюджетных трансфертов из областного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Почетным гражданам муниципального образования «Город Саратов» - участникам Великой Отечественной войны и приравненных к ним категориям граждан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студентам, проходящим целевое обучение по медицинскому профилю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гражданам, трудоустроенным после целевого обучения по медицинскому профилю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гражданам, осуществляющим постановку на государственный кадастровый учет жилых домов, жилых домов с хозяйственными постройками, находящихся на земельных участках,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119 793,0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119 793,0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выполнение неотложных аварийно-восстановительных работ, связанных с предупреждением и ликвидацией чрезвычайных ситуаций природного и техногенного характера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восстановлению общего имущества, оконных, дверных и балконных блоков, стеклопакетов в многоквартирных домах, пострадавших в результате обрушения (повреждения) многоквартирных домов при чрезвычайной ситуации регионального характера на территории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обеспечению неотложных аварийно-восстановительных работ общего имущества, оконных, дверных и балконных блоков, стеклопакетов в многоквартирных домах, пострадавших в результате атак беспилотных воздушных судов и их последствий на территории Саратовской области в связи с проведением специальной военной операции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</w:t>
            </w:r>
            <w:proofErr w:type="spellStart"/>
            <w:r>
              <w:rPr>
                <w:color w:val="000000"/>
                <w:sz w:val="24"/>
                <w:szCs w:val="24"/>
              </w:rPr>
              <w:t>Саратовводоканал</w:t>
            </w:r>
            <w:proofErr w:type="spellEnd"/>
            <w:r>
              <w:rPr>
                <w:color w:val="000000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296D75" w:rsidP="00980B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296D75" w:rsidTr="00980B21">
        <w:trPr>
          <w:cantSplit/>
        </w:trPr>
        <w:tc>
          <w:tcPr>
            <w:tcW w:w="805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980B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296D75" w:rsidTr="00801B56">
        <w:tc>
          <w:tcPr>
            <w:tcW w:w="80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801B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296D7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6D75" w:rsidRDefault="00296D7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 w:rsidP="007C66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49 419 400,</w:t>
            </w:r>
            <w:r w:rsidR="007C66A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35 811 067,8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6D75" w:rsidRDefault="00801B5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33 995 360,5</w:t>
            </w:r>
          </w:p>
        </w:tc>
      </w:tr>
    </w:tbl>
    <w:p w:rsidR="00296D75" w:rsidRDefault="00296D75">
      <w:pPr>
        <w:rPr>
          <w:vanish/>
        </w:rPr>
      </w:pPr>
    </w:p>
    <w:p w:rsidR="009C5DF8" w:rsidRDefault="009C5DF8"/>
    <w:sectPr w:rsidR="009C5DF8" w:rsidSect="00296D75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6D75" w:rsidRDefault="00296D75" w:rsidP="00296D75">
      <w:r>
        <w:separator/>
      </w:r>
    </w:p>
  </w:endnote>
  <w:endnote w:type="continuationSeparator" w:id="1">
    <w:p w:rsidR="00296D75" w:rsidRDefault="00296D75" w:rsidP="00296D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296D75">
      <w:tc>
        <w:tcPr>
          <w:tcW w:w="15920" w:type="dxa"/>
        </w:tcPr>
        <w:p w:rsidR="00296D75" w:rsidRDefault="00296D75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6D75" w:rsidRDefault="00296D75" w:rsidP="00296D75">
      <w:r>
        <w:separator/>
      </w:r>
    </w:p>
  </w:footnote>
  <w:footnote w:type="continuationSeparator" w:id="1">
    <w:p w:rsidR="00296D75" w:rsidRDefault="00296D75" w:rsidP="00296D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296D75">
      <w:tc>
        <w:tcPr>
          <w:tcW w:w="15920" w:type="dxa"/>
        </w:tcPr>
        <w:p w:rsidR="00296D75" w:rsidRDefault="009C5DF8">
          <w:pPr>
            <w:jc w:val="center"/>
            <w:rPr>
              <w:color w:val="000000"/>
            </w:rPr>
          </w:pPr>
          <w:r>
            <w:fldChar w:fldCharType="begin"/>
          </w:r>
          <w:r w:rsidR="00801B56">
            <w:rPr>
              <w:color w:val="000000"/>
            </w:rPr>
            <w:instrText>PAGE</w:instrText>
          </w:r>
          <w:r>
            <w:fldChar w:fldCharType="separate"/>
          </w:r>
          <w:r w:rsidR="00A12055">
            <w:rPr>
              <w:noProof/>
              <w:color w:val="000000"/>
            </w:rPr>
            <w:t>2</w:t>
          </w:r>
          <w:r>
            <w:fldChar w:fldCharType="end"/>
          </w:r>
        </w:p>
        <w:p w:rsidR="00296D75" w:rsidRDefault="00296D75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96D75"/>
    <w:rsid w:val="00296D75"/>
    <w:rsid w:val="00351A49"/>
    <w:rsid w:val="007C66AB"/>
    <w:rsid w:val="00801B56"/>
    <w:rsid w:val="00980B21"/>
    <w:rsid w:val="009C5DF8"/>
    <w:rsid w:val="00A12055"/>
    <w:rsid w:val="00A669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D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296D7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73</Pages>
  <Words>21962</Words>
  <Characters>125187</Characters>
  <Application>Microsoft Office Word</Application>
  <DocSecurity>0</DocSecurity>
  <Lines>1043</Lines>
  <Paragraphs>293</Paragraphs>
  <ScaleCrop>false</ScaleCrop>
  <Company/>
  <LinksUpToDate>false</LinksUpToDate>
  <CharactersWithSpaces>146856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DannikEN</cp:lastModifiedBy>
  <cp:revision>6</cp:revision>
  <dcterms:created xsi:type="dcterms:W3CDTF">2025-10-31T05:14:00Z</dcterms:created>
  <dcterms:modified xsi:type="dcterms:W3CDTF">2025-10-31T10:25:00Z</dcterms:modified>
</cp:coreProperties>
</file>